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E3F6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36407D8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44CC92D6" w14:textId="77777777" w:rsidR="00A77EBF" w:rsidRDefault="00A77EBF" w:rsidP="00A77E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721"/>
        <w:gridCol w:w="9401"/>
      </w:tblGrid>
      <w:tr w:rsidR="00FC1D8F" w14:paraId="1BCADCE1" w14:textId="77777777" w:rsidTr="00582CE9">
        <w:trPr>
          <w:trHeight w:val="326"/>
        </w:trPr>
        <w:tc>
          <w:tcPr>
            <w:tcW w:w="675" w:type="dxa"/>
          </w:tcPr>
          <w:p w14:paraId="0B513B1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6554B4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5135E624" w14:textId="77777777" w:rsidR="00FC1D8F" w:rsidRDefault="000C1A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A8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асоциального и деструктивного поведения молодежи</w:t>
            </w:r>
          </w:p>
        </w:tc>
      </w:tr>
      <w:tr w:rsidR="00FC1D8F" w14:paraId="080B5927" w14:textId="77777777" w:rsidTr="00582CE9">
        <w:trPr>
          <w:trHeight w:val="347"/>
        </w:trPr>
        <w:tc>
          <w:tcPr>
            <w:tcW w:w="675" w:type="dxa"/>
          </w:tcPr>
          <w:p w14:paraId="5088697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C440B1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796A8F60" w14:textId="77777777" w:rsidR="00FC1D8F" w:rsidRDefault="00C54FB3" w:rsidP="00C54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FB3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педагоги</w:t>
            </w:r>
          </w:p>
        </w:tc>
      </w:tr>
      <w:tr w:rsidR="00FC1D8F" w14:paraId="7D7A1F27" w14:textId="77777777" w:rsidTr="00582CE9">
        <w:trPr>
          <w:trHeight w:val="326"/>
        </w:trPr>
        <w:tc>
          <w:tcPr>
            <w:tcW w:w="675" w:type="dxa"/>
          </w:tcPr>
          <w:p w14:paraId="3667E9A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B7ADC1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435A624E" w14:textId="77777777" w:rsidR="00FC1D8F" w:rsidRDefault="00C54FB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3BE7FE9B" w14:textId="77777777" w:rsidTr="00582CE9">
        <w:trPr>
          <w:trHeight w:val="326"/>
        </w:trPr>
        <w:tc>
          <w:tcPr>
            <w:tcW w:w="675" w:type="dxa"/>
          </w:tcPr>
          <w:p w14:paraId="510A0CA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995769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45F3FAC4" w14:textId="77777777" w:rsidR="00FC1D8F" w:rsidRDefault="007B1E9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94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07CB186E" w14:textId="77777777" w:rsidTr="00582CE9">
        <w:trPr>
          <w:trHeight w:val="347"/>
        </w:trPr>
        <w:tc>
          <w:tcPr>
            <w:tcW w:w="675" w:type="dxa"/>
          </w:tcPr>
          <w:p w14:paraId="4E1F4C2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1B8ADA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44EB0928" w14:textId="77777777" w:rsidR="00FC1D8F" w:rsidRDefault="006C30F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0F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63DB7543" w14:textId="77777777" w:rsidTr="00582CE9">
        <w:trPr>
          <w:trHeight w:val="1236"/>
        </w:trPr>
        <w:tc>
          <w:tcPr>
            <w:tcW w:w="675" w:type="dxa"/>
          </w:tcPr>
          <w:p w14:paraId="1574DFB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3FB772A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1999"/>
              <w:gridCol w:w="2067"/>
              <w:gridCol w:w="2200"/>
            </w:tblGrid>
            <w:tr w:rsidR="00582CE9" w14:paraId="2665BC2B" w14:textId="77777777" w:rsidTr="00582CE9">
              <w:tc>
                <w:tcPr>
                  <w:tcW w:w="1413" w:type="dxa"/>
                </w:tcPr>
                <w:p w14:paraId="7BB7591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43E0FBE7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292CAA35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318A6C33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C30FF" w14:paraId="3C980C7B" w14:textId="77777777" w:rsidTr="00582CE9">
              <w:tc>
                <w:tcPr>
                  <w:tcW w:w="1413" w:type="dxa"/>
                </w:tcPr>
                <w:p w14:paraId="7D273EA4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659B1429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9614908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743B6D1A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14:paraId="26D57D4D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6734BA61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14:paraId="6CDEF90C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41052B15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7E52A9DB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444B1F9C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110870A0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BD57282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1696AA8A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2D192449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3891C82E" w14:textId="77777777" w:rsidR="00EC697D" w:rsidRDefault="00EC697D" w:rsidP="00EC69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4BB96760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22BF9F79" w14:textId="77777777" w:rsidR="00EC697D" w:rsidRDefault="00EC697D" w:rsidP="00EC697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C55B761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6F68D695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помощи лицам с</w:t>
                  </w:r>
                </w:p>
                <w:p w14:paraId="23FD03DF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3C8A51A9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16B9D75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38845BE9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48C6BB48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14:paraId="0B0B977F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14:paraId="56BF8A8C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0D330B88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7A4E1EBE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14:paraId="21FE6406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374FFD8B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12BE7C4A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14:paraId="30B2DE9A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59128ADE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14:paraId="37664715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14:paraId="69C1C1B3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14:paraId="4930DE65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72D0B7E2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4C2B4838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337E7492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54AD1EB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7263E5C8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7D731972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43A42AEB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0C0F40A2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402F305D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14:paraId="6D5F2B63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7710595E" w14:textId="77777777" w:rsidR="00EC697D" w:rsidRDefault="00EC697D" w:rsidP="00EC69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49415446" w14:textId="77777777" w:rsidR="00EC697D" w:rsidRDefault="00EC697D" w:rsidP="00EC697D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27F076B8" w14:textId="77777777" w:rsidR="006C30FF" w:rsidRPr="00582CE9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F07340E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Формирование и реализация планов развивающей работы с обучающимися с учетом их индивидуально-психологических особенностей</w:t>
                  </w:r>
                </w:p>
                <w:p w14:paraId="6264D44D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31784C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E0CBC8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69F22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ТД-2. Психологическая экспертиза программ развития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образовательной организации с целью определения степени безопасности и комфортности 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43AF59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AAB48F" w14:textId="77777777" w:rsidR="006C30FF" w:rsidRPr="00582CE9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55DDB9E0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Требования ФГОС ОО, содержание примерных или рекомендованных коррекционно-развивающих, просветительских программ (в зависимости от реализуемой программы, преподаваемого учебного предмета, курса, дисциплины (модуля).</w:t>
                  </w:r>
                </w:p>
                <w:p w14:paraId="36309DBE" w14:textId="77777777" w:rsidR="006C30FF" w:rsidRPr="00582CE9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Психологические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методы оценки 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</w:tc>
              <w:tc>
                <w:tcPr>
                  <w:tcW w:w="2693" w:type="dxa"/>
                </w:tcPr>
                <w:p w14:paraId="022053ED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Проектировать свою профессиональную деятельность с учетом психологического просвещения в рам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ках образовательного учреждения.</w:t>
                  </w:r>
                </w:p>
                <w:p w14:paraId="2D404CAB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C9FDFD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21906D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AE844F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1694F3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5D2EB3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D595F8" w14:textId="77777777" w:rsidR="006C30FF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E71833" w14:textId="77777777" w:rsidR="006C30FF" w:rsidRPr="00582CE9" w:rsidRDefault="006C30FF" w:rsidP="006C30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и </w:t>
                  </w:r>
                  <w:r w:rsidRPr="00863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реализовывать программы психологического сопровождения инновационных процессов в образовательной организации, в том, числе программы поддержки объединений учащихся и ученического самоуправления.</w:t>
                  </w:r>
                </w:p>
              </w:tc>
            </w:tr>
          </w:tbl>
          <w:p w14:paraId="3023AE1E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1D86B86A" w14:textId="77777777" w:rsidTr="00582CE9">
        <w:trPr>
          <w:trHeight w:val="655"/>
        </w:trPr>
        <w:tc>
          <w:tcPr>
            <w:tcW w:w="675" w:type="dxa"/>
          </w:tcPr>
          <w:p w14:paraId="752E664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1017857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14:paraId="7167286C" w14:textId="77777777" w:rsidR="00FC1D8F" w:rsidRDefault="00755CA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на 70</w:t>
            </w:r>
            <w:r w:rsidRPr="00755C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77112BA2" w14:textId="77777777" w:rsidTr="00177216">
        <w:trPr>
          <w:trHeight w:val="4634"/>
        </w:trPr>
        <w:tc>
          <w:tcPr>
            <w:tcW w:w="675" w:type="dxa"/>
          </w:tcPr>
          <w:p w14:paraId="545D73A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202BA46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5043B444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454E636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6B4910EE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6D1B6D7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14:paraId="0A4121F1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067718A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2B7B96FF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F5C82A3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5B0C846D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77216" w14:paraId="7E1C1352" w14:textId="77777777" w:rsidTr="00B3290F">
              <w:trPr>
                <w:trHeight w:val="347"/>
              </w:trPr>
              <w:tc>
                <w:tcPr>
                  <w:tcW w:w="684" w:type="dxa"/>
                </w:tcPr>
                <w:p w14:paraId="7FBFD3F1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2C9FF" w14:textId="0B6B3BEA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  <w:bCs/>
                      <w:iCs/>
                    </w:rPr>
                    <w:t xml:space="preserve">Нормативно-правовая деятельность педагогических работников в сфере профилактики социальной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  <w:bCs/>
                      <w:iCs/>
                    </w:rPr>
                    <w:t>дезадаптации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  <w:bCs/>
                      <w:iCs/>
                    </w:rPr>
                    <w:t xml:space="preserve"> несовершеннолетних.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C28CF" w14:textId="53B76C90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59B3" w14:textId="3ECCBAF0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77216" w14:paraId="39EBECEF" w14:textId="77777777" w:rsidTr="00B3290F">
              <w:trPr>
                <w:trHeight w:val="347"/>
              </w:trPr>
              <w:tc>
                <w:tcPr>
                  <w:tcW w:w="684" w:type="dxa"/>
                </w:tcPr>
                <w:p w14:paraId="161E3531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B4AC8" w14:textId="2BE63CDA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  <w:bCs/>
                      <w:iCs/>
                    </w:rPr>
                    <w:t>Актуальные проблемы в сфере соблюдения прав и интересов детей. Создание дружественной к ребенку среды.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0940E" w14:textId="4F2C4EDF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C95CE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7216" w14:paraId="3FD190FE" w14:textId="77777777" w:rsidTr="00381DCC">
              <w:trPr>
                <w:trHeight w:val="368"/>
              </w:trPr>
              <w:tc>
                <w:tcPr>
                  <w:tcW w:w="684" w:type="dxa"/>
                </w:tcPr>
                <w:p w14:paraId="2AED5249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A7C9B" w14:textId="0540625F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 xml:space="preserve">Тема №1.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</w:rPr>
                    <w:t>Аддиктивное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</w:rPr>
                    <w:t xml:space="preserve"> поведение. Виды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</w:rPr>
                    <w:t>аддикций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</w:rPr>
                    <w:t xml:space="preserve">: химическая зависимость, эмоциональная зависимость,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</w:rPr>
                    <w:t>созависимость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B2818" w14:textId="608EE0F3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D5D8" w14:textId="251BEFDD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77216" w:rsidRPr="00FC1D8F" w14:paraId="317FAA4E" w14:textId="77777777" w:rsidTr="00381DCC">
              <w:trPr>
                <w:trHeight w:val="347"/>
              </w:trPr>
              <w:tc>
                <w:tcPr>
                  <w:tcW w:w="684" w:type="dxa"/>
                </w:tcPr>
                <w:p w14:paraId="724606D2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09650" w14:textId="120A814D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Тема №2. Основные понятия профилактики негативных явлений. Первичная, вторичная и третичная профилактика.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1D74" w14:textId="066DABCD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DD34B" w14:textId="56F7C78B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77216" w:rsidRPr="00FC1D8F" w14:paraId="22D7E8D9" w14:textId="77777777" w:rsidTr="00381DCC">
              <w:trPr>
                <w:trHeight w:val="368"/>
              </w:trPr>
              <w:tc>
                <w:tcPr>
                  <w:tcW w:w="684" w:type="dxa"/>
                </w:tcPr>
                <w:p w14:paraId="27C64FC5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EFB40" w14:textId="380F0F96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 xml:space="preserve"> Тема №3 Факторы, провоцирующие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</w:rPr>
                    <w:t>аддиктивное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</w:rPr>
                    <w:t xml:space="preserve"> поведение. Этапы развития </w:t>
                  </w:r>
                  <w:proofErr w:type="spellStart"/>
                  <w:r w:rsidRPr="00177216">
                    <w:rPr>
                      <w:rFonts w:ascii="Times New Roman" w:hAnsi="Times New Roman" w:cs="Times New Roman"/>
                    </w:rPr>
                    <w:t>аддиктивного</w:t>
                  </w:r>
                  <w:proofErr w:type="spellEnd"/>
                  <w:r w:rsidRPr="00177216">
                    <w:rPr>
                      <w:rFonts w:ascii="Times New Roman" w:hAnsi="Times New Roman" w:cs="Times New Roman"/>
                    </w:rPr>
                    <w:t xml:space="preserve"> поведения.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9B96A" w14:textId="01D4D93E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AF863" w14:textId="5D9EC5BC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77216" w:rsidRPr="00FC1D8F" w14:paraId="5A9E21D4" w14:textId="77777777" w:rsidTr="00381DCC">
              <w:trPr>
                <w:trHeight w:val="347"/>
              </w:trPr>
              <w:tc>
                <w:tcPr>
                  <w:tcW w:w="684" w:type="dxa"/>
                </w:tcPr>
                <w:p w14:paraId="30FD5576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46C2F" w14:textId="34D5B234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Тема №4. </w:t>
                  </w:r>
                  <w:bookmarkStart w:id="1" w:name="_Hlk57643490"/>
                  <w:proofErr w:type="spellStart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Адиктивные</w:t>
                  </w:r>
                  <w:proofErr w:type="spellEnd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 формы отклоняющего поведения: </w:t>
                  </w:r>
                  <w:proofErr w:type="spellStart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девиантное</w:t>
                  </w:r>
                  <w:proofErr w:type="spellEnd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 и </w:t>
                  </w:r>
                  <w:proofErr w:type="spellStart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делинквентное</w:t>
                  </w:r>
                  <w:proofErr w:type="spellEnd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 поведение</w:t>
                  </w:r>
                  <w:bookmarkEnd w:id="1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6F228" w14:textId="2F14AF91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D361" w14:textId="487D9A2B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77216" w:rsidRPr="00FC1D8F" w14:paraId="1276D375" w14:textId="77777777" w:rsidTr="00381DCC">
              <w:trPr>
                <w:trHeight w:val="368"/>
              </w:trPr>
              <w:tc>
                <w:tcPr>
                  <w:tcW w:w="684" w:type="dxa"/>
                </w:tcPr>
                <w:p w14:paraId="41D7A6A5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D592" w14:textId="05223E06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Тема №5 Психодинамические аспекты отклоняющего поведения. Отклоняющее поведение как результат научения. Схема психологического анализа.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DFC68" w14:textId="63CE5F01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90EB9" w14:textId="2A0DC4F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77216" w:rsidRPr="00FC1D8F" w14:paraId="02533CCD" w14:textId="77777777" w:rsidTr="00381DCC">
              <w:trPr>
                <w:trHeight w:val="347"/>
              </w:trPr>
              <w:tc>
                <w:tcPr>
                  <w:tcW w:w="684" w:type="dxa"/>
                </w:tcPr>
                <w:p w14:paraId="3F44FA6A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9AB6" w14:textId="0DB22A73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Тема №6 Характеристика личности </w:t>
                  </w:r>
                  <w:proofErr w:type="spellStart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аддикта</w:t>
                  </w:r>
                  <w:proofErr w:type="spellEnd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. Причины возникновения </w:t>
                  </w:r>
                  <w:proofErr w:type="spellStart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аддикций</w:t>
                  </w:r>
                  <w:proofErr w:type="spellEnd"/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. Влияние типа акцентуаций характера  на формирование зависимостей.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8AA" w14:textId="7C2937D0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445B6" w14:textId="5D6B18FF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77216" w:rsidRPr="00FC1D8F" w14:paraId="4EBE8E2A" w14:textId="77777777" w:rsidTr="00247424">
              <w:trPr>
                <w:trHeight w:val="347"/>
              </w:trPr>
              <w:tc>
                <w:tcPr>
                  <w:tcW w:w="684" w:type="dxa"/>
                </w:tcPr>
                <w:p w14:paraId="40384610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B5E5" w14:textId="6B9D1764" w:rsidR="00177216" w:rsidRPr="00177216" w:rsidRDefault="00177216" w:rsidP="0017721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177216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14:paraId="6622E31D" w14:textId="77E0295E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721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636FAFF7" w14:textId="77777777" w:rsidR="00177216" w:rsidRPr="00177216" w:rsidRDefault="00177216" w:rsidP="001772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5B42BB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550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0725276D" w14:textId="77777777" w:rsidTr="00582CE9">
        <w:trPr>
          <w:trHeight w:val="633"/>
        </w:trPr>
        <w:tc>
          <w:tcPr>
            <w:tcW w:w="675" w:type="dxa"/>
          </w:tcPr>
          <w:p w14:paraId="68C3DF3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3D57E487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6FE6DFD0" w14:textId="77777777" w:rsidR="00FC1D8F" w:rsidRPr="00FC1D8F" w:rsidRDefault="00757390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76633A0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C1A80"/>
    <w:rsid w:val="001663C8"/>
    <w:rsid w:val="00177216"/>
    <w:rsid w:val="00582CE9"/>
    <w:rsid w:val="006C30FF"/>
    <w:rsid w:val="006D44AF"/>
    <w:rsid w:val="0070143B"/>
    <w:rsid w:val="00755CA0"/>
    <w:rsid w:val="00757390"/>
    <w:rsid w:val="007B1E94"/>
    <w:rsid w:val="00883797"/>
    <w:rsid w:val="00A77EBF"/>
    <w:rsid w:val="00BC523A"/>
    <w:rsid w:val="00C54FB3"/>
    <w:rsid w:val="00EC697D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20</cp:revision>
  <cp:lastPrinted>2021-11-26T07:31:00Z</cp:lastPrinted>
  <dcterms:created xsi:type="dcterms:W3CDTF">2021-11-26T07:17:00Z</dcterms:created>
  <dcterms:modified xsi:type="dcterms:W3CDTF">2021-11-29T18:11:00Z</dcterms:modified>
</cp:coreProperties>
</file>