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C4CCF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F5B63CF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57ABF82A" w14:textId="77777777" w:rsidR="00AA36E9" w:rsidRDefault="00AA36E9" w:rsidP="00AA3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14:paraId="4C17CC8B" w14:textId="77777777" w:rsidTr="00582CE9">
        <w:trPr>
          <w:trHeight w:val="326"/>
        </w:trPr>
        <w:tc>
          <w:tcPr>
            <w:tcW w:w="675" w:type="dxa"/>
          </w:tcPr>
          <w:p w14:paraId="53B04F9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DEB540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3802DB58" w14:textId="77777777" w:rsidR="0023068F" w:rsidRDefault="0023068F" w:rsidP="00230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B3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в условиях обеспечения нормативно-правовой деятельности по охране прав детей</w:t>
            </w:r>
          </w:p>
          <w:p w14:paraId="60A59A2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75C52507" w14:textId="77777777" w:rsidTr="00582CE9">
        <w:trPr>
          <w:trHeight w:val="347"/>
        </w:trPr>
        <w:tc>
          <w:tcPr>
            <w:tcW w:w="675" w:type="dxa"/>
          </w:tcPr>
          <w:p w14:paraId="480ECC6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AC5934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08B07D57" w14:textId="77777777" w:rsidR="00FC1D8F" w:rsidRDefault="00163F5C" w:rsidP="00163F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FC1D8F" w14:paraId="00EF11AE" w14:textId="77777777" w:rsidTr="00582CE9">
        <w:trPr>
          <w:trHeight w:val="326"/>
        </w:trPr>
        <w:tc>
          <w:tcPr>
            <w:tcW w:w="675" w:type="dxa"/>
          </w:tcPr>
          <w:p w14:paraId="272A871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58E29E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59E9FF2C" w14:textId="77777777" w:rsidR="00FC1D8F" w:rsidRDefault="00967F2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4C1F6A6A" w14:textId="77777777" w:rsidTr="00582CE9">
        <w:trPr>
          <w:trHeight w:val="326"/>
        </w:trPr>
        <w:tc>
          <w:tcPr>
            <w:tcW w:w="675" w:type="dxa"/>
          </w:tcPr>
          <w:p w14:paraId="6E85F9C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24CB4E2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26815ED2" w14:textId="77777777" w:rsidR="00FC1D8F" w:rsidRDefault="00F0022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227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5F0673DA" w14:textId="77777777" w:rsidTr="00582CE9">
        <w:trPr>
          <w:trHeight w:val="347"/>
        </w:trPr>
        <w:tc>
          <w:tcPr>
            <w:tcW w:w="675" w:type="dxa"/>
          </w:tcPr>
          <w:p w14:paraId="6C42535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78389C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1C4A074A" w14:textId="77777777" w:rsidR="00FC1D8F" w:rsidRDefault="00AF211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11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3A8D6759" w14:textId="77777777" w:rsidTr="00582CE9">
        <w:trPr>
          <w:trHeight w:val="1236"/>
        </w:trPr>
        <w:tc>
          <w:tcPr>
            <w:tcW w:w="675" w:type="dxa"/>
          </w:tcPr>
          <w:p w14:paraId="1597677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6C68D79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2022"/>
              <w:gridCol w:w="2694"/>
              <w:gridCol w:w="2693"/>
            </w:tblGrid>
            <w:tr w:rsidR="00582CE9" w14:paraId="5D04CDEF" w14:textId="77777777" w:rsidTr="00582CE9">
              <w:tc>
                <w:tcPr>
                  <w:tcW w:w="1413" w:type="dxa"/>
                </w:tcPr>
                <w:p w14:paraId="0D2448E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440E6A10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7807C9F7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5DDC06F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61AD93D9" w14:textId="77777777" w:rsidTr="00582CE9">
              <w:tc>
                <w:tcPr>
                  <w:tcW w:w="1413" w:type="dxa"/>
                </w:tcPr>
                <w:p w14:paraId="1C5D223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BF764E3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7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Психолого-педагогическое и методическое сопровождение реализации основных и дополнительных образовательных программ.</w:t>
                  </w:r>
                </w:p>
                <w:p w14:paraId="1CE6336E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4FCA11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07D679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BBDA2B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AD60FC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6E9AAE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30FE38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Психологическая экспертиза </w:t>
                  </w:r>
                  <w:r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программ развития образовательной организации с целью определения степени безопасности и комфортности образовательной среды.</w:t>
                  </w:r>
                </w:p>
                <w:p w14:paraId="50959198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14FF59C0" w14:textId="77777777" w:rsid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2D2F3" w14:textId="77777777" w:rsidR="00410712" w:rsidRP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7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коррекционно-развивающих занятий по модулям</w:t>
                  </w:r>
                </w:p>
                <w:p w14:paraId="0A037099" w14:textId="77777777" w:rsidR="00410712" w:rsidRP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035986" w14:textId="77777777" w:rsidR="00410712" w:rsidRPr="00410712" w:rsidRDefault="00410712" w:rsidP="00410712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8E4F8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468D024C" w14:textId="77777777" w:rsidR="00582CE9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Требования ФГОС ОО, содержание примерных или рекомендованных коррекционно-развивающих, просветительских программ (в зависимости от реализуемой программы, преподаваемого учебного предмета, курса, дисциплины (модуля).</w:t>
                  </w:r>
                  <w:proofErr w:type="gramEnd"/>
                </w:p>
                <w:p w14:paraId="2A9DEFCF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0595A5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Психологические методы оценки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  <w:p w14:paraId="594A8C51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1BF5F42B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45A4C8F2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5DBDD603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56C812B8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548310AF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4323DC5F" w14:textId="77777777" w:rsidR="00410712" w:rsidRPr="00582CE9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образовательные технологии основного образования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93" w:type="dxa"/>
                </w:tcPr>
                <w:p w14:paraId="51C9F756" w14:textId="77777777" w:rsidR="00582CE9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умения и навыки, выбирать и внедрять новые психолого-психологические технологии, техники и методики в рамах школьных служб медиации.</w:t>
                  </w:r>
                </w:p>
                <w:p w14:paraId="4C227B61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E4099C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51898E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16C4EF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8DCF14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4E0C55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3BD917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и реализовывать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программы психологического 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  <w:p w14:paraId="0A043AC0" w14:textId="77777777" w:rsidR="00410712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4E80BC" w14:textId="77777777" w:rsidR="00410712" w:rsidRPr="00582CE9" w:rsidRDefault="0041071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психолого-педагогические обоснованные формы, методы и приемы организации деятельности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применять современные технические средства обучения и образовательные технологии.</w:t>
                  </w:r>
                </w:p>
              </w:tc>
            </w:tr>
          </w:tbl>
          <w:p w14:paraId="5B0DC6B8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42C5EDEE" w14:textId="77777777" w:rsidTr="00582CE9">
        <w:trPr>
          <w:trHeight w:val="655"/>
        </w:trPr>
        <w:tc>
          <w:tcPr>
            <w:tcW w:w="675" w:type="dxa"/>
          </w:tcPr>
          <w:p w14:paraId="5DC2876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0AD0DAC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0966AB4A" w14:textId="77777777" w:rsidR="00FC1D8F" w:rsidRDefault="005E1F5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36% на </w:t>
            </w:r>
            <w:r w:rsidRPr="005E1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1F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27CA79AE" w14:textId="77777777" w:rsidTr="00582CE9">
        <w:trPr>
          <w:trHeight w:val="1816"/>
        </w:trPr>
        <w:tc>
          <w:tcPr>
            <w:tcW w:w="675" w:type="dxa"/>
          </w:tcPr>
          <w:p w14:paraId="3E45983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0EECED71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5F7F5BA6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25DC6C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529F285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EDA8078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029821E0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3EBEA43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7C86E8F3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EA39F9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462E8B0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14:paraId="68094A89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215846CC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52A0D155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Актуальные проблемы в сфере соблюдения прав и интересов детей. Создание дружественной к ребёнку среды</w:t>
                  </w:r>
                </w:p>
              </w:tc>
              <w:tc>
                <w:tcPr>
                  <w:tcW w:w="1134" w:type="dxa"/>
                </w:tcPr>
                <w:p w14:paraId="7E8B96D2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4C25FA89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1D8F" w14:paraId="2A0B45CD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477D51C5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2DB6D0E7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самовольных уходов несовершеннолетних из государственных учреждений, семей, устранение причин и условий, способствующих детской безнадзорности</w:t>
                  </w:r>
                </w:p>
              </w:tc>
              <w:tc>
                <w:tcPr>
                  <w:tcW w:w="1134" w:type="dxa"/>
                </w:tcPr>
                <w:p w14:paraId="5978FBB1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115CA3F9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D8F" w14:paraId="4866EDB3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0D8181BF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3C5B3FAC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прав и законных интересов детей, помещенных под надзор в организации для детей-сирот и детей,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оставшихся без попечения родителе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1134" w:type="dxa"/>
                </w:tcPr>
                <w:p w14:paraId="13A687AC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14:paraId="76AF9152" w14:textId="77777777" w:rsidR="00FC1D8F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67F21" w14:paraId="55CD9520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2FB9D00F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066F95BC" w14:textId="77777777" w:rsidR="00967F21" w:rsidRPr="00967F21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рисков информационной социализации. Проектирование программ и моделей формирования безопасной информационной среды</w:t>
                  </w:r>
                </w:p>
              </w:tc>
              <w:tc>
                <w:tcPr>
                  <w:tcW w:w="1134" w:type="dxa"/>
                </w:tcPr>
                <w:p w14:paraId="01D00F50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25E82484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67F21" w14:paraId="1E00A904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4ADECDCF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608A483A" w14:textId="77777777" w:rsidR="00967F21" w:rsidRPr="00967F21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межведомственного взаимодействия по предотвращению семейного неблагополучия, социального сиротства, защите прав и законных интересов детей</w:t>
                  </w:r>
                </w:p>
              </w:tc>
              <w:tc>
                <w:tcPr>
                  <w:tcW w:w="1134" w:type="dxa"/>
                </w:tcPr>
                <w:p w14:paraId="3401C498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42DFC7CC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67F21" w14:paraId="1C3D2B60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1A60B202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14:paraId="0A99A902" w14:textId="77777777" w:rsidR="00967F21" w:rsidRPr="00967F21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суицидального поведения несовершеннолетних. Организация помощи несовершеннолетним с суицидальным поведением</w:t>
                  </w:r>
                </w:p>
              </w:tc>
              <w:tc>
                <w:tcPr>
                  <w:tcW w:w="1134" w:type="dxa"/>
                </w:tcPr>
                <w:p w14:paraId="43F560A2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3788F574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67F21" w14:paraId="0F1D2626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71B5B93F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14:paraId="639088A4" w14:textId="77777777" w:rsidR="00967F21" w:rsidRPr="00967F21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профилактики безнадзорности и правонарушений несовершеннолетних Волгоградской области: эффективность взаимодействия органов и учреждений и социально ориентированных некоммерческих организаций</w:t>
                  </w:r>
                </w:p>
              </w:tc>
              <w:tc>
                <w:tcPr>
                  <w:tcW w:w="1134" w:type="dxa"/>
                </w:tcPr>
                <w:p w14:paraId="3AD6E501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611C20A4" w14:textId="77777777" w:rsidR="00967F21" w:rsidRPr="00FC1D8F" w:rsidRDefault="00967F2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C4D28D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94C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FCC0C2D" w14:textId="77777777" w:rsidTr="00582CE9">
        <w:trPr>
          <w:trHeight w:val="633"/>
        </w:trPr>
        <w:tc>
          <w:tcPr>
            <w:tcW w:w="675" w:type="dxa"/>
          </w:tcPr>
          <w:p w14:paraId="1DAACFB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14:paraId="3CEE9E14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29334ADF" w14:textId="77777777" w:rsidR="00FC1D8F" w:rsidRPr="00FC1D8F" w:rsidRDefault="00C753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41FBF8E8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3F5C"/>
    <w:rsid w:val="001663C8"/>
    <w:rsid w:val="0023068F"/>
    <w:rsid w:val="00410712"/>
    <w:rsid w:val="00582CE9"/>
    <w:rsid w:val="005E1F5C"/>
    <w:rsid w:val="006D44AF"/>
    <w:rsid w:val="006F5065"/>
    <w:rsid w:val="0070143B"/>
    <w:rsid w:val="00967F21"/>
    <w:rsid w:val="00AA36E9"/>
    <w:rsid w:val="00AF2118"/>
    <w:rsid w:val="00C75361"/>
    <w:rsid w:val="00E1503C"/>
    <w:rsid w:val="00F00227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C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2021-11-29T18:14:00Z</dcterms:modified>
</cp:coreProperties>
</file>