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AC" w:rsidRDefault="00D26FAC" w:rsidP="00D26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D26FAC" w:rsidRDefault="00D26FAC" w:rsidP="00D26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EE29D3" w:rsidRDefault="00EE29D3" w:rsidP="00EE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D26FAC" w:rsidRDefault="00D26FAC" w:rsidP="00D26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D26FAC" w:rsidRPr="006164FF" w:rsidTr="006C438D">
        <w:trPr>
          <w:trHeight w:val="326"/>
        </w:trPr>
        <w:tc>
          <w:tcPr>
            <w:tcW w:w="675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26FAC" w:rsidRPr="006164FF" w:rsidRDefault="00D26FA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региональных предметных комиссий для проведения государственной итоговой аттестации по общеобразовательным программам среднего общего образования по иностранным языкам (испанский, китайский, немецкий и французский языки)</w:t>
            </w:r>
          </w:p>
        </w:tc>
      </w:tr>
      <w:tr w:rsidR="00D26FAC" w:rsidRPr="006164FF" w:rsidTr="006C438D">
        <w:trPr>
          <w:trHeight w:val="347"/>
        </w:trPr>
        <w:tc>
          <w:tcPr>
            <w:tcW w:w="675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26FAC" w:rsidRPr="006164FF" w:rsidRDefault="00D26FA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учителя (преподаватели) иностранного  языка, реализующие основные образовательные программы основного общего образования в  условиях реализации ФГОС ООО, СОО.</w:t>
            </w:r>
          </w:p>
        </w:tc>
      </w:tr>
      <w:tr w:rsidR="00D26FAC" w:rsidRPr="006164FF" w:rsidTr="006C438D">
        <w:trPr>
          <w:trHeight w:val="326"/>
        </w:trPr>
        <w:tc>
          <w:tcPr>
            <w:tcW w:w="675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26FAC" w:rsidRPr="006164FF" w:rsidRDefault="00D26FA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</w:tr>
      <w:tr w:rsidR="00D26FAC" w:rsidRPr="006164FF" w:rsidTr="006C438D">
        <w:trPr>
          <w:trHeight w:val="326"/>
        </w:trPr>
        <w:tc>
          <w:tcPr>
            <w:tcW w:w="675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26FAC" w:rsidRPr="006164FF" w:rsidRDefault="00D26FA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 с использование дистанционных технологий</w:t>
            </w:r>
          </w:p>
        </w:tc>
      </w:tr>
      <w:tr w:rsidR="00D26FAC" w:rsidRPr="006164FF" w:rsidTr="006C438D">
        <w:trPr>
          <w:trHeight w:val="347"/>
        </w:trPr>
        <w:tc>
          <w:tcPr>
            <w:tcW w:w="675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26FAC" w:rsidRPr="006164FF" w:rsidRDefault="00D26FA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D26FAC" w:rsidRPr="006164FF" w:rsidRDefault="00D26FAC" w:rsidP="006C43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компетенций, направленных на использование современных методов и технологий обучения и диагностики (ПК-2), необходимых для выполнения профессионально-экспертной деятельности в муниципальных предметных и конфликтной комиссиях государственной итоговой аттестации по иностранному языку (английский /китайский / немецкий / французский) (Педагогическая деятельность по реализации программ основного и среднего общего образования</w:t>
            </w:r>
            <w:r w:rsidRPr="00616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трудовая функция</w:t>
            </w:r>
            <w:proofErr w:type="gramStart"/>
            <w:r w:rsidRPr="006164F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164FF">
              <w:rPr>
                <w:rFonts w:ascii="Times New Roman" w:hAnsi="Times New Roman" w:cs="Times New Roman"/>
                <w:sz w:val="28"/>
                <w:szCs w:val="28"/>
              </w:rPr>
              <w:t xml:space="preserve">/03.6; в том числе Модуль «Предметное обучение» </w:t>
            </w:r>
            <w:r w:rsidRPr="00616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трудовая функция</w:t>
            </w:r>
            <w:proofErr w:type="gramStart"/>
            <w:r w:rsidRPr="006164F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/05.6 согласно профессиональному стандарту «Педагог»).</w:t>
            </w:r>
          </w:p>
        </w:tc>
      </w:tr>
      <w:tr w:rsidR="00D26FAC" w:rsidRPr="006164FF" w:rsidTr="006C438D">
        <w:trPr>
          <w:trHeight w:val="1236"/>
        </w:trPr>
        <w:tc>
          <w:tcPr>
            <w:tcW w:w="675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D26FAC" w:rsidRPr="006164FF" w:rsidRDefault="00D26FA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2009"/>
              <w:gridCol w:w="3045"/>
              <w:gridCol w:w="2412"/>
            </w:tblGrid>
            <w:tr w:rsidR="00D26FAC" w:rsidRPr="006164FF" w:rsidTr="006C438D">
              <w:tc>
                <w:tcPr>
                  <w:tcW w:w="1388" w:type="dxa"/>
                </w:tcPr>
                <w:p w:rsidR="00D26FAC" w:rsidRPr="003F2ABA" w:rsidRDefault="00D26FA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AB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3F2ABA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3F2AB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009" w:type="dxa"/>
                </w:tcPr>
                <w:p w:rsidR="00D26FAC" w:rsidRPr="003F2ABA" w:rsidRDefault="00D26FA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ABA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3F2ABA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3F2AB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3045" w:type="dxa"/>
                </w:tcPr>
                <w:p w:rsidR="00D26FAC" w:rsidRPr="003F2ABA" w:rsidRDefault="00D26FA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AB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412" w:type="dxa"/>
                </w:tcPr>
                <w:p w:rsidR="00D26FAC" w:rsidRPr="003F2ABA" w:rsidRDefault="00D26FA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AB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D26FAC" w:rsidRPr="006164FF" w:rsidTr="006C438D">
              <w:tc>
                <w:tcPr>
                  <w:tcW w:w="1388" w:type="dxa"/>
                </w:tcPr>
                <w:p w:rsidR="00D26FAC" w:rsidRPr="006164FF" w:rsidRDefault="00D26FA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А/01.6:</w:t>
                  </w:r>
                </w:p>
              </w:tc>
              <w:tc>
                <w:tcPr>
                  <w:tcW w:w="2009" w:type="dxa"/>
                </w:tcPr>
                <w:p w:rsidR="00D26FAC" w:rsidRPr="006164FF" w:rsidRDefault="00D26FA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3045" w:type="dxa"/>
                </w:tcPr>
                <w:p w:rsidR="00D26FAC" w:rsidRPr="006164FF" w:rsidRDefault="00D26FAC" w:rsidP="006C438D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1. Знать ключевые моменты процедуры проведения государственной итоговой аттестации </w:t>
                  </w:r>
                  <w:proofErr w:type="gramStart"/>
                  <w:r w:rsidRPr="006164F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6164F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освоивших основные образовательные программы основного общего и среднего общего образования по предмету «Иностранный язык».</w:t>
                  </w:r>
                </w:p>
                <w:p w:rsidR="00D26FAC" w:rsidRPr="006164FF" w:rsidRDefault="00D26FA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Знать пути достижения образовательных результатов и способы оценки результатов </w:t>
                  </w:r>
                  <w:proofErr w:type="gramStart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обучения по</w:t>
                  </w:r>
                  <w:proofErr w:type="gramEnd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иностранному языку.</w:t>
                  </w:r>
                </w:p>
                <w:p w:rsidR="00D26FAC" w:rsidRPr="006164FF" w:rsidRDefault="00D26FA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Пути достижения образовательных результатов и способы оценки результатов </w:t>
                  </w:r>
                  <w:proofErr w:type="gramStart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обучения по</w:t>
                  </w:r>
                  <w:proofErr w:type="gramEnd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иностранному языку.</w:t>
                  </w:r>
                </w:p>
                <w:p w:rsidR="00D26FAC" w:rsidRPr="006164FF" w:rsidRDefault="00D26FA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 Знать о</w:t>
                  </w:r>
                  <w:r w:rsidRPr="006164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собенности контроля и оценки образовательных достижений учащихся в процессе освоения ими </w:t>
                  </w:r>
                  <w:proofErr w:type="spellStart"/>
                  <w:r w:rsidRPr="006164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метапредметного</w:t>
                  </w:r>
                  <w:proofErr w:type="spellEnd"/>
                  <w:r w:rsidRPr="006164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содержа</w:t>
                  </w: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 образования.</w:t>
                  </w:r>
                </w:p>
                <w:p w:rsidR="00D26FAC" w:rsidRPr="006164FF" w:rsidRDefault="00D26FA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Знать способы фиксирования оценки личностных, предметных </w:t>
                  </w:r>
                  <w:proofErr w:type="spellStart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метапредметных</w:t>
                  </w:r>
                  <w:proofErr w:type="spellEnd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результатов обучающихся.</w:t>
                  </w:r>
                </w:p>
              </w:tc>
              <w:tc>
                <w:tcPr>
                  <w:tcW w:w="2412" w:type="dxa"/>
                </w:tcPr>
                <w:p w:rsidR="00D26FAC" w:rsidRPr="006164FF" w:rsidRDefault="00D26FAC" w:rsidP="006C438D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1. Выбирать наиболее эффективные пути формирования компетенций обучающихся по иностранному</w:t>
                  </w: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языку</w:t>
                  </w:r>
                  <w:r w:rsidRPr="006164F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 </w:t>
                  </w:r>
                </w:p>
                <w:p w:rsidR="00D26FAC" w:rsidRPr="006164FF" w:rsidRDefault="00D26FAC" w:rsidP="006C438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  <w:r w:rsidRPr="006164FF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 xml:space="preserve">Выявлять критерии оценивания предметных и </w:t>
                  </w:r>
                  <w:proofErr w:type="spellStart"/>
                  <w:r w:rsidRPr="006164FF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метапредметных</w:t>
                  </w:r>
                  <w:proofErr w:type="spellEnd"/>
                  <w:r w:rsidRPr="006164FF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 xml:space="preserve"> результатов.</w:t>
                  </w:r>
                </w:p>
                <w:p w:rsidR="00D26FAC" w:rsidRPr="006164FF" w:rsidRDefault="00D26FAC" w:rsidP="006C438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  <w:r w:rsidRPr="006164FF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2. Осуществлять выбор оценочного инструментария, адекватного конкретным задачам оценивания.</w:t>
                  </w:r>
                </w:p>
                <w:p w:rsidR="00D26FAC" w:rsidRPr="006164FF" w:rsidRDefault="00D26FA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Разрабатывать  и применять на </w:t>
                  </w: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уроках и внеурочной деятельности диагностические материалы (задания) для объективной оценки предметных и </w:t>
                  </w:r>
                  <w:proofErr w:type="spellStart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метапредметных</w:t>
                  </w:r>
                  <w:proofErr w:type="spellEnd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результатов.</w:t>
                  </w:r>
                </w:p>
                <w:p w:rsidR="00D26FAC" w:rsidRPr="006164FF" w:rsidRDefault="00D26FA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Оценивать образовательные результаты, полученные в ходе выполнения </w:t>
                  </w:r>
                  <w:proofErr w:type="gramStart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индивидуальных проектов</w:t>
                  </w:r>
                  <w:proofErr w:type="gramEnd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учебно-исследовательских работ.</w:t>
                  </w:r>
                </w:p>
                <w:p w:rsidR="00D26FAC" w:rsidRPr="006164FF" w:rsidRDefault="00D26FA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Анализировать результаты диагностики и учитывать их в образовательной деятельности</w:t>
                  </w:r>
                </w:p>
              </w:tc>
            </w:tr>
          </w:tbl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AC" w:rsidRPr="006164FF" w:rsidTr="006C438D">
        <w:trPr>
          <w:trHeight w:val="655"/>
        </w:trPr>
        <w:tc>
          <w:tcPr>
            <w:tcW w:w="675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D26FAC" w:rsidRPr="006164FF" w:rsidRDefault="00D26FA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6164F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D26FAC" w:rsidRPr="006164FF" w:rsidRDefault="00D26FA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6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6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07BB0" w:rsidRPr="006164FF" w:rsidTr="00E07BB0">
        <w:trPr>
          <w:trHeight w:val="1816"/>
        </w:trPr>
        <w:tc>
          <w:tcPr>
            <w:tcW w:w="675" w:type="dxa"/>
          </w:tcPr>
          <w:p w:rsidR="00E07BB0" w:rsidRPr="006164FF" w:rsidRDefault="00E07BB0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07BB0" w:rsidRPr="006164FF" w:rsidRDefault="00E07BB0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E07BB0" w:rsidRPr="006164FF" w:rsidTr="006C438D">
              <w:trPr>
                <w:trHeight w:val="347"/>
              </w:trPr>
              <w:tc>
                <w:tcPr>
                  <w:tcW w:w="684" w:type="dxa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gramStart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</w:p>
              </w:tc>
            </w:tr>
            <w:tr w:rsidR="00E07BB0" w:rsidRPr="006164FF" w:rsidTr="006C438D">
              <w:trPr>
                <w:trHeight w:val="347"/>
              </w:trPr>
              <w:tc>
                <w:tcPr>
                  <w:tcW w:w="684" w:type="dxa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E07BB0" w:rsidRPr="006164FF" w:rsidTr="006C438D">
              <w:trPr>
                <w:trHeight w:val="885"/>
              </w:trPr>
              <w:tc>
                <w:tcPr>
                  <w:tcW w:w="684" w:type="dxa"/>
                  <w:vMerge w:val="restart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Базовая часть. </w:t>
                  </w:r>
                </w:p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Нормативно-правовые основы итоговой государственной аттестации в 11 классе.</w:t>
                  </w:r>
                </w:p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7BB0" w:rsidRPr="006164FF" w:rsidTr="006C438D">
              <w:trPr>
                <w:trHeight w:val="406"/>
              </w:trPr>
              <w:tc>
                <w:tcPr>
                  <w:tcW w:w="684" w:type="dxa"/>
                  <w:vMerge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Тема 1. Структура ЕГЭ по иностранным языкам.</w:t>
                  </w:r>
                </w:p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7BB0" w:rsidRPr="006164FF" w:rsidTr="006C438D">
              <w:trPr>
                <w:trHeight w:val="450"/>
              </w:trPr>
              <w:tc>
                <w:tcPr>
                  <w:tcW w:w="684" w:type="dxa"/>
                  <w:vMerge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Тема 2. Спецификация и кодификаторы.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7BB0" w:rsidRPr="006164FF" w:rsidTr="006C438D">
              <w:trPr>
                <w:trHeight w:val="567"/>
              </w:trPr>
              <w:tc>
                <w:tcPr>
                  <w:tcW w:w="684" w:type="dxa"/>
                  <w:vMerge w:val="restart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Профильная часть (предметно-методическая). </w:t>
                  </w:r>
                </w:p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E07BB0" w:rsidRPr="006164FF" w:rsidTr="006C438D">
              <w:trPr>
                <w:trHeight w:val="841"/>
              </w:trPr>
              <w:tc>
                <w:tcPr>
                  <w:tcW w:w="684" w:type="dxa"/>
                  <w:vMerge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1. </w:t>
                  </w:r>
                  <w:r w:rsidRPr="006164FF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 xml:space="preserve">Анализ типичных ошибок участников ЕГЭ по </w:t>
                  </w: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иностранным языкам. </w:t>
                  </w:r>
                </w:p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E07BB0" w:rsidRPr="006164FF" w:rsidTr="006C438D">
              <w:trPr>
                <w:trHeight w:val="915"/>
              </w:trPr>
              <w:tc>
                <w:tcPr>
                  <w:tcW w:w="684" w:type="dxa"/>
                  <w:vMerge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2. </w:t>
                  </w:r>
                  <w:r w:rsidRPr="006164FF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Организация деятельности экспертов по проверке экзаменационных работ ЕГЭ (задания с развернутым ответом).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E07BB0" w:rsidRPr="006164FF" w:rsidTr="006C438D">
              <w:trPr>
                <w:trHeight w:val="368"/>
              </w:trPr>
              <w:tc>
                <w:tcPr>
                  <w:tcW w:w="684" w:type="dxa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ИТОГО 24 часа </w:t>
                  </w:r>
                </w:p>
              </w:tc>
              <w:tc>
                <w:tcPr>
                  <w:tcW w:w="1134" w:type="dxa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3" w:type="dxa"/>
                </w:tcPr>
                <w:p w:rsidR="00E07BB0" w:rsidRPr="006164FF" w:rsidRDefault="00E07BB0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7BB0" w:rsidRPr="006164FF" w:rsidRDefault="00E07BB0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B0" w:rsidRPr="006164FF" w:rsidRDefault="00E07BB0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BB0" w:rsidRPr="006164FF" w:rsidTr="00E07BB0">
        <w:trPr>
          <w:trHeight w:val="633"/>
        </w:trPr>
        <w:tc>
          <w:tcPr>
            <w:tcW w:w="675" w:type="dxa"/>
          </w:tcPr>
          <w:p w:rsidR="00E07BB0" w:rsidRPr="006164FF" w:rsidRDefault="00E07BB0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E07BB0" w:rsidRPr="006164FF" w:rsidRDefault="00E07BB0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E07BB0" w:rsidRPr="006164FF" w:rsidRDefault="00E07BB0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</w:tbl>
    <w:p w:rsidR="000729A4" w:rsidRDefault="00EE29D3"/>
    <w:sectPr w:rsidR="000729A4" w:rsidSect="00D26F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FAC"/>
    <w:rsid w:val="002E4285"/>
    <w:rsid w:val="00331833"/>
    <w:rsid w:val="00565391"/>
    <w:rsid w:val="005C044A"/>
    <w:rsid w:val="00687665"/>
    <w:rsid w:val="006950C1"/>
    <w:rsid w:val="007F62E8"/>
    <w:rsid w:val="009A095B"/>
    <w:rsid w:val="00D26FAC"/>
    <w:rsid w:val="00E07BB0"/>
    <w:rsid w:val="00E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FAC"/>
    <w:pPr>
      <w:spacing w:after="0" w:line="240" w:lineRule="auto"/>
    </w:pPr>
  </w:style>
  <w:style w:type="table" w:styleId="a4">
    <w:name w:val="Table Grid"/>
    <w:basedOn w:val="a1"/>
    <w:uiPriority w:val="59"/>
    <w:rsid w:val="00D26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zagurnaya</dc:creator>
  <cp:lastModifiedBy>LenovoAMD5</cp:lastModifiedBy>
  <cp:revision>4</cp:revision>
  <dcterms:created xsi:type="dcterms:W3CDTF">2021-11-29T14:34:00Z</dcterms:created>
  <dcterms:modified xsi:type="dcterms:W3CDTF">2021-11-29T18:29:00Z</dcterms:modified>
</cp:coreProperties>
</file>