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4A2132" w:rsidRDefault="004A2132" w:rsidP="004A21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естественнонаучных дисциплин, информатики и технологии,  протокол № 1 от 11.01.2021 г. и утвержденной ректором ГАУ ДПО «ВГАПО» </w:t>
      </w:r>
      <w:r w:rsidRPr="00402ADE">
        <w:rPr>
          <w:rFonts w:ascii="Times New Roman" w:hAnsi="Times New Roman" w:cs="Times New Roman"/>
          <w:sz w:val="28"/>
          <w:szCs w:val="28"/>
        </w:rPr>
        <w:t>приказ №1 от 11.01.2021 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2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402ADE" w:rsidRDefault="00402ADE" w:rsidP="00D80B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Обновление содержания, методик преподавания и оценивания результатов обучения </w:t>
            </w:r>
            <w:r w:rsidR="00D80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физики</w:t>
            </w:r>
            <w:r w:rsidRPr="00402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формирования функциональной грамотности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402ADE" w:rsidRDefault="00402ADE" w:rsidP="00D80B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D80BBB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402ADE" w:rsidRDefault="00402ADE" w:rsidP="00D80B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в области преподавания </w:t>
            </w:r>
            <w:r w:rsidR="00D80BBB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379"/>
              <w:gridCol w:w="2407"/>
              <w:gridCol w:w="2650"/>
              <w:gridCol w:w="2418"/>
            </w:tblGrid>
            <w:tr w:rsidR="00B24116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B24116" w:rsidTr="00582CE9">
              <w:tc>
                <w:tcPr>
                  <w:tcW w:w="1413" w:type="dxa"/>
                </w:tcPr>
                <w:p w:rsidR="00402ADE" w:rsidRPr="00582CE9" w:rsidRDefault="00402ADE" w:rsidP="00402A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1984" w:type="dxa"/>
                </w:tcPr>
                <w:p w:rsidR="00402ADE" w:rsidRPr="005C753C" w:rsidRDefault="00402ADE" w:rsidP="00402A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Осуществление профессиональной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деятельности в соответствии с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требованиями федеральных государственных образовательных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стандартов основного общего, среднего общего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402ADE" w:rsidRPr="00582CE9" w:rsidRDefault="00402ADE" w:rsidP="00402A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Приоритетные направления образовательной политики Российской Федерации, в том числе,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в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области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формирования естественнонаучной грамотности как части функциональной грамотности. Пути достижения образовательных</w:t>
                  </w:r>
                  <w:r w:rsidRPr="005C753C">
                    <w:rPr>
                      <w:rFonts w:ascii="Times New Roman" w:hAnsi="Times New Roman" w:cs="Times New Roman"/>
                      <w:spacing w:val="-7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результатов</w:t>
                  </w:r>
                  <w:r w:rsidRPr="005C753C">
                    <w:rPr>
                      <w:rFonts w:ascii="Times New Roman" w:hAnsi="Times New Roman" w:cs="Times New Roman"/>
                      <w:spacing w:val="-7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и способы оценки результатов обучения; специфику и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lastRenderedPageBreak/>
                    <w:t xml:space="preserve">структуру контекстных заданий; </w:t>
                  </w: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обновленные элементы содержания</w:t>
                  </w:r>
                </w:p>
              </w:tc>
              <w:tc>
                <w:tcPr>
                  <w:tcW w:w="2693" w:type="dxa"/>
                </w:tcPr>
                <w:p w:rsidR="00402ADE" w:rsidRPr="00582CE9" w:rsidRDefault="00402ADE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lastRenderedPageBreak/>
                    <w:t xml:space="preserve">Анализировать УМК и рабочие программы на соответствие требованиям ФГ. 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Отбирать обновленные элементы содержания.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Разрабатывать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урок с учетом требований к формированию функциональной грамотности.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Оценивать результаты выполнения контекстных заданий по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lastRenderedPageBreak/>
                    <w:t>предмету. П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рименять контекстные задания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в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образовательном процессе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как формирующий и оценочный инструмент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D80BB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28/72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B24116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B24116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D80B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содержания </w:t>
                  </w:r>
                  <w:r w:rsidR="00D8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методических подходов к преподаванию </w:t>
                  </w:r>
                  <w:r w:rsidR="00D8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физики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68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оценочных процедур по предмету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исследования, как инструмент оценивания качества образования</w:t>
                  </w:r>
                </w:p>
              </w:tc>
              <w:tc>
                <w:tcPr>
                  <w:tcW w:w="1134" w:type="dxa"/>
                </w:tcPr>
                <w:p w:rsidR="00B24116" w:rsidRDefault="00E41A8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Аттестационные процедуру по предмету как инструмент оценивания качества образования </w:t>
                  </w:r>
                </w:p>
              </w:tc>
              <w:tc>
                <w:tcPr>
                  <w:tcW w:w="1134" w:type="dxa"/>
                </w:tcPr>
                <w:p w:rsidR="00B24116" w:rsidRDefault="00E41A8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Конструирование рабочей программы с учетом требований к формированию функциональной грамотности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Понятие контекстного</w:t>
                  </w:r>
                  <w:r w:rsidRPr="005C753C">
                    <w:rPr>
                      <w:rFonts w:ascii="Times New Roman" w:hAnsi="Times New Roman" w:cs="Times New Roman"/>
                      <w:spacing w:val="-4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задания</w:t>
                  </w:r>
                  <w:r w:rsidRPr="005C753C">
                    <w:rPr>
                      <w:rFonts w:ascii="Times New Roman" w:hAnsi="Times New Roman" w:cs="Times New Roman"/>
                      <w:spacing w:val="-4"/>
                      <w:w w:val="115"/>
                      <w:sz w:val="24"/>
                      <w:szCs w:val="24"/>
                    </w:rPr>
                    <w:t>. Его архитектура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B24116" w:rsidRPr="005C753C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Конструирование КЗ</w:t>
                  </w: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 разных уровней 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B24116" w:rsidRPr="005C753C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Использование инструментов оценивания при выполнении контекстных заданий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ИКТ как методический и дидактический инструменты учителя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E41A8E" w:rsidP="00E4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0B0BB0"/>
    <w:rsid w:val="001663C8"/>
    <w:rsid w:val="00345ED3"/>
    <w:rsid w:val="00402ADE"/>
    <w:rsid w:val="004A2132"/>
    <w:rsid w:val="00582CE9"/>
    <w:rsid w:val="006D44AF"/>
    <w:rsid w:val="0070143B"/>
    <w:rsid w:val="009E38D9"/>
    <w:rsid w:val="00B24116"/>
    <w:rsid w:val="00D80BBB"/>
    <w:rsid w:val="00E41A8E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2021-11-29T08:19:00Z</dcterms:created>
  <dcterms:modified xsi:type="dcterms:W3CDTF">2021-11-29T13:29:00Z</dcterms:modified>
</cp:coreProperties>
</file>